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5"/>
        <w:gridCol w:w="2237"/>
        <w:gridCol w:w="2930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20DC" w:rsidRPr="008F20DC" w:rsidRDefault="008F20DC" w:rsidP="008F20DC">
            <w:pPr>
              <w:tabs>
                <w:tab w:val="num" w:pos="612"/>
              </w:tabs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8F20D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Operační program Jan Amos Komenský (OP JAK)</w:t>
            </w:r>
          </w:p>
          <w:p w:rsidR="008F20DC" w:rsidRPr="008F20DC" w:rsidRDefault="008F20DC" w:rsidP="008F20DC">
            <w:pPr>
              <w:pStyle w:val="Odstavecseseznamem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8F20D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Identifikace aktuálních společenských výzev, včetně tématu energetické krize, výzkumu v oblasti veřejného zdraví apod.</w:t>
            </w:r>
          </w:p>
          <w:p w:rsidR="008F20DC" w:rsidRPr="00BF1C46" w:rsidRDefault="008F20DC" w:rsidP="008F20DC">
            <w:pPr>
              <w:pStyle w:val="Odstavecseseznamem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F20D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Revize prioritních témat doporučených Radou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8F20D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E77C2">
              <w:rPr>
                <w:rFonts w:ascii="Arial" w:hAnsi="Arial" w:cs="Arial"/>
                <w:b/>
                <w:color w:val="0070C0"/>
                <w:sz w:val="28"/>
                <w:szCs w:val="28"/>
              </w:rPr>
              <w:t>77/A</w:t>
            </w:r>
            <w:r w:rsidR="008F20D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053244" w:rsidP="002E77C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Prof. Jurajda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8F77F6" w:rsidP="002E77C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4328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F20DC" w:rsidRDefault="008F20DC" w:rsidP="008F20D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Tento bod je pokračováním diskuse Rady s MŠMT o přípravě OP JAK. Na 376. zasedání přijala Rada usnesení k bodu 376/A6, ve kterém mimo jiné uložila prof. Jurajdovi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„identifikovat do 10. března 2022 několik oblastí aktuálních společenských výzev, včetně tématu energetické krize, výzkumu v oblasti veřejného zdraví apod., a na tomto základě připravit revizi prioritních témat doporučených Radou, a doporučila Ministerstvu školství, mládeže a tělovýchovy vyhlásit výzvu ke společenským výzvám“.</w:t>
            </w:r>
            <w:r w:rsidR="007B74B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F20DC" w:rsidRPr="00024BA3" w:rsidRDefault="008F20DC" w:rsidP="008F20D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k identifikaci společenských výzev je přiložen. Zabývá se a</w:t>
            </w:r>
            <w:r w:rsidRPr="008F20DC">
              <w:rPr>
                <w:rFonts w:ascii="Arial" w:hAnsi="Arial" w:cs="Arial"/>
                <w:sz w:val="22"/>
                <w:szCs w:val="22"/>
              </w:rPr>
              <w:t>daptac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na změny klimatu</w:t>
            </w:r>
            <w:r>
              <w:rPr>
                <w:rFonts w:ascii="Arial" w:hAnsi="Arial" w:cs="Arial"/>
                <w:sz w:val="22"/>
                <w:szCs w:val="22"/>
              </w:rPr>
              <w:t>, e</w:t>
            </w:r>
            <w:r w:rsidRPr="008F20DC">
              <w:rPr>
                <w:rFonts w:ascii="Arial" w:hAnsi="Arial" w:cs="Arial"/>
                <w:sz w:val="22"/>
                <w:szCs w:val="22"/>
              </w:rPr>
              <w:t>nergetick</w:t>
            </w:r>
            <w:r>
              <w:rPr>
                <w:rFonts w:ascii="Arial" w:hAnsi="Arial" w:cs="Arial"/>
                <w:sz w:val="22"/>
                <w:szCs w:val="22"/>
              </w:rPr>
              <w:t>ou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transformac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společnosti</w:t>
            </w:r>
            <w:r>
              <w:rPr>
                <w:rFonts w:ascii="Arial" w:hAnsi="Arial" w:cs="Arial"/>
                <w:sz w:val="22"/>
                <w:szCs w:val="22"/>
              </w:rPr>
              <w:t>, p</w:t>
            </w:r>
            <w:r w:rsidRPr="008F20DC">
              <w:rPr>
                <w:rFonts w:ascii="Arial" w:hAnsi="Arial" w:cs="Arial"/>
                <w:sz w:val="22"/>
                <w:szCs w:val="22"/>
              </w:rPr>
              <w:t>řipravenost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na demografické změny a stárnutí obyvatel</w:t>
            </w:r>
            <w:r>
              <w:rPr>
                <w:rFonts w:ascii="Arial" w:hAnsi="Arial" w:cs="Arial"/>
                <w:sz w:val="22"/>
                <w:szCs w:val="22"/>
              </w:rPr>
              <w:t>, d</w:t>
            </w:r>
            <w:r w:rsidRPr="008F20DC">
              <w:rPr>
                <w:rFonts w:ascii="Arial" w:hAnsi="Arial" w:cs="Arial"/>
                <w:sz w:val="22"/>
                <w:szCs w:val="22"/>
              </w:rPr>
              <w:t>ůvěr</w:t>
            </w:r>
            <w:r>
              <w:rPr>
                <w:rFonts w:ascii="Arial" w:hAnsi="Arial" w:cs="Arial"/>
                <w:sz w:val="22"/>
                <w:szCs w:val="22"/>
              </w:rPr>
              <w:t>ou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v demokracii a hodnoty</w:t>
            </w:r>
            <w:r>
              <w:rPr>
                <w:rFonts w:ascii="Arial" w:hAnsi="Arial" w:cs="Arial"/>
                <w:sz w:val="22"/>
                <w:szCs w:val="22"/>
              </w:rPr>
              <w:t>, i</w:t>
            </w:r>
            <w:r w:rsidRPr="008F20DC">
              <w:rPr>
                <w:rFonts w:ascii="Arial" w:hAnsi="Arial" w:cs="Arial"/>
                <w:sz w:val="22"/>
                <w:szCs w:val="22"/>
              </w:rPr>
              <w:t>nformační kompetenc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a odolnost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společnosti vůči dezinformacím</w:t>
            </w:r>
            <w:r>
              <w:rPr>
                <w:rFonts w:ascii="Arial" w:hAnsi="Arial" w:cs="Arial"/>
                <w:sz w:val="22"/>
                <w:szCs w:val="22"/>
              </w:rPr>
              <w:t>, s</w:t>
            </w:r>
            <w:r w:rsidRPr="008F20DC">
              <w:rPr>
                <w:rFonts w:ascii="Arial" w:hAnsi="Arial" w:cs="Arial"/>
                <w:sz w:val="22"/>
                <w:szCs w:val="22"/>
              </w:rPr>
              <w:t>polečensk</w:t>
            </w:r>
            <w:r>
              <w:rPr>
                <w:rFonts w:ascii="Arial" w:hAnsi="Arial" w:cs="Arial"/>
                <w:sz w:val="22"/>
                <w:szCs w:val="22"/>
              </w:rPr>
              <w:t>ými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dopady technologick</w:t>
            </w:r>
            <w:r>
              <w:rPr>
                <w:rFonts w:ascii="Arial" w:hAnsi="Arial" w:cs="Arial"/>
                <w:sz w:val="22"/>
                <w:szCs w:val="22"/>
              </w:rPr>
              <w:t>ých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změn</w:t>
            </w:r>
            <w:r>
              <w:rPr>
                <w:rFonts w:ascii="Arial" w:hAnsi="Arial" w:cs="Arial"/>
                <w:sz w:val="22"/>
                <w:szCs w:val="22"/>
              </w:rPr>
              <w:t xml:space="preserve">, novými </w:t>
            </w:r>
            <w:r w:rsidRPr="008F20DC">
              <w:rPr>
                <w:rFonts w:ascii="Arial" w:hAnsi="Arial" w:cs="Arial"/>
                <w:sz w:val="22"/>
                <w:szCs w:val="22"/>
              </w:rPr>
              <w:t>obchodní</w:t>
            </w:r>
            <w:r w:rsidR="00053244">
              <w:rPr>
                <w:rFonts w:ascii="Arial" w:hAnsi="Arial" w:cs="Arial"/>
                <w:sz w:val="22"/>
                <w:szCs w:val="22"/>
              </w:rPr>
              <w:t>mi</w:t>
            </w:r>
            <w:r w:rsidRPr="008F20DC">
              <w:rPr>
                <w:rFonts w:ascii="Arial" w:hAnsi="Arial" w:cs="Arial"/>
                <w:sz w:val="22"/>
                <w:szCs w:val="22"/>
              </w:rPr>
              <w:t>, pracovní</w:t>
            </w:r>
            <w:r w:rsidR="00053244">
              <w:rPr>
                <w:rFonts w:ascii="Arial" w:hAnsi="Arial" w:cs="Arial"/>
                <w:sz w:val="22"/>
                <w:szCs w:val="22"/>
              </w:rPr>
              <w:t>mi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a spotřební</w:t>
            </w:r>
            <w:r w:rsidR="00053244">
              <w:rPr>
                <w:rFonts w:ascii="Arial" w:hAnsi="Arial" w:cs="Arial"/>
                <w:sz w:val="22"/>
                <w:szCs w:val="22"/>
              </w:rPr>
              <w:t>mi</w:t>
            </w:r>
            <w:r w:rsidRPr="008F20DC">
              <w:rPr>
                <w:rFonts w:ascii="Arial" w:hAnsi="Arial" w:cs="Arial"/>
                <w:sz w:val="22"/>
                <w:szCs w:val="22"/>
              </w:rPr>
              <w:t xml:space="preserve"> modely</w:t>
            </w:r>
            <w:r w:rsidR="0005324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53244" w:rsidRPr="00024BA3" w:rsidRDefault="00053244" w:rsidP="0005324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Dále se přikládá materiál 351/A8, který obsahuje mapování tematických oblastí pro příští programovací období. K němu Rada přijala usnesení, ve kterém mimo jiné doporučila</w:t>
            </w:r>
            <w:r w:rsidRPr="00053244">
              <w:rPr>
                <w:rFonts w:ascii="Arial" w:hAnsi="Arial" w:cs="Arial"/>
                <w:sz w:val="22"/>
                <w:szCs w:val="22"/>
              </w:rPr>
              <w:t xml:space="preserve"> „Ministerstvu školství, mládeže a tělovýchovy použít tento návrh pro vyjednávání nového programovacího období 2021-2027“.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43280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F43280" w:rsidRDefault="002E77C2" w:rsidP="002E77C2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3280">
              <w:rPr>
                <w:rFonts w:ascii="Arial" w:hAnsi="Arial" w:cs="Arial"/>
                <w:bCs/>
                <w:sz w:val="22"/>
                <w:szCs w:val="22"/>
              </w:rPr>
              <w:t>Návrh stanoviska Rady k materiálu „Analýza přínosů a dopadů velkých výzkumných infrastruktur ČR“</w:t>
            </w:r>
          </w:p>
          <w:p w:rsidR="00692900" w:rsidRPr="00F43280" w:rsidRDefault="00053244" w:rsidP="0005324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Mapování tematických oblastí pro příští programovací období</w:t>
            </w:r>
          </w:p>
        </w:tc>
      </w:tr>
      <w:tr w:rsidR="008F77F6" w:rsidRPr="00DE2BC0" w:rsidTr="009C1861">
        <w:trPr>
          <w:trHeight w:val="67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43280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8F20DC" w:rsidRPr="0037113A" w:rsidRDefault="008F20DC" w:rsidP="008F20DC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113A"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</w:p>
          <w:p w:rsidR="008F20DC" w:rsidRDefault="008F20DC" w:rsidP="008F20DC">
            <w:pPr>
              <w:pStyle w:val="Odstavecseseznamem"/>
              <w:numPr>
                <w:ilvl w:val="0"/>
                <w:numId w:val="14"/>
              </w:numPr>
              <w:spacing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45F9">
              <w:rPr>
                <w:rFonts w:ascii="Arial" w:hAnsi="Arial" w:cs="Arial"/>
                <w:color w:val="000000"/>
                <w:sz w:val="22"/>
                <w:szCs w:val="22"/>
              </w:rPr>
              <w:t>bere na vědomí ústní informaci Ministerstva školství, mládeže a tělovýchovy k tomuto bodu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8F20DC" w:rsidRDefault="008F20DC" w:rsidP="008F20DC">
            <w:pPr>
              <w:pStyle w:val="Odstavecseseznamem"/>
              <w:numPr>
                <w:ilvl w:val="0"/>
                <w:numId w:val="14"/>
              </w:numPr>
              <w:spacing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žádá vzhledem k pokračující přípravě návrhu výdajů státního rozpočtu na výzkum, vývoj a inovace pro rok 2023 a střednědobého výhledu na roky 2024 a 2025 do 8. dubna 2022 o písemnou informaci o prioritě 1 OP JAK zaměřené na VaV, zejména o</w:t>
            </w:r>
          </w:p>
          <w:p w:rsidR="008F20DC" w:rsidRDefault="008F20DC" w:rsidP="008F20DC">
            <w:pPr>
              <w:pStyle w:val="Odstavecseseznamem"/>
              <w:numPr>
                <w:ilvl w:val="1"/>
                <w:numId w:val="14"/>
              </w:numPr>
              <w:spacing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předpokládané alokaci finančních prostředků a harmonogramu výzev,</w:t>
            </w:r>
          </w:p>
          <w:p w:rsidR="008F20DC" w:rsidRDefault="008F20DC" w:rsidP="008F20DC">
            <w:pPr>
              <w:pStyle w:val="Odstavecseseznamem"/>
              <w:numPr>
                <w:ilvl w:val="1"/>
                <w:numId w:val="14"/>
              </w:numPr>
              <w:spacing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zohlednění prioritních témat doporučených Radou,</w:t>
            </w:r>
          </w:p>
          <w:p w:rsidR="00AF7DD1" w:rsidRPr="008F20DC" w:rsidRDefault="008F20DC" w:rsidP="008F20DC">
            <w:pPr>
              <w:pStyle w:val="Odstavecseseznamem"/>
              <w:numPr>
                <w:ilvl w:val="1"/>
                <w:numId w:val="14"/>
              </w:numPr>
              <w:spacing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zohled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>nění aktuálních společenských výzev</w:t>
            </w:r>
            <w:r w:rsidRPr="004D45F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Pr="00F43280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Provede</w:t>
            </w:r>
          </w:p>
          <w:p w:rsidR="00F5110F" w:rsidRPr="00F43280" w:rsidRDefault="003A2896" w:rsidP="001C361E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055F16" w:rsidRPr="00F43280">
              <w:rPr>
                <w:rFonts w:ascii="Arial" w:hAnsi="Arial" w:cs="Arial"/>
                <w:sz w:val="22"/>
                <w:szCs w:val="22"/>
              </w:rPr>
              <w:t>pro vědu, výzkum a inovace</w:t>
            </w:r>
          </w:p>
        </w:tc>
      </w:tr>
    </w:tbl>
    <w:p w:rsidR="00F86D54" w:rsidRDefault="002E32D3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2D3" w:rsidRDefault="002E32D3" w:rsidP="008F77F6">
      <w:r>
        <w:separator/>
      </w:r>
    </w:p>
  </w:endnote>
  <w:endnote w:type="continuationSeparator" w:id="0">
    <w:p w:rsidR="002E32D3" w:rsidRDefault="002E32D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2D3" w:rsidRDefault="002E32D3" w:rsidP="008F77F6">
      <w:r>
        <w:separator/>
      </w:r>
    </w:p>
  </w:footnote>
  <w:footnote w:type="continuationSeparator" w:id="0">
    <w:p w:rsidR="002E32D3" w:rsidRDefault="002E32D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12E4"/>
    <w:multiLevelType w:val="hybridMultilevel"/>
    <w:tmpl w:val="450C68D0"/>
    <w:lvl w:ilvl="0" w:tplc="34669F7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C0D77"/>
    <w:multiLevelType w:val="hybridMultilevel"/>
    <w:tmpl w:val="E7F40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15699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8"/>
  </w:num>
  <w:num w:numId="5">
    <w:abstractNumId w:val="19"/>
  </w:num>
  <w:num w:numId="6">
    <w:abstractNumId w:val="10"/>
  </w:num>
  <w:num w:numId="7">
    <w:abstractNumId w:val="16"/>
  </w:num>
  <w:num w:numId="8">
    <w:abstractNumId w:val="12"/>
  </w:num>
  <w:num w:numId="9">
    <w:abstractNumId w:val="5"/>
  </w:num>
  <w:num w:numId="10">
    <w:abstractNumId w:val="14"/>
  </w:num>
  <w:num w:numId="11">
    <w:abstractNumId w:val="15"/>
  </w:num>
  <w:num w:numId="12">
    <w:abstractNumId w:val="6"/>
  </w:num>
  <w:num w:numId="13">
    <w:abstractNumId w:val="21"/>
  </w:num>
  <w:num w:numId="14">
    <w:abstractNumId w:val="2"/>
  </w:num>
  <w:num w:numId="15">
    <w:abstractNumId w:val="8"/>
  </w:num>
  <w:num w:numId="16">
    <w:abstractNumId w:val="11"/>
  </w:num>
  <w:num w:numId="17">
    <w:abstractNumId w:val="13"/>
  </w:num>
  <w:num w:numId="18">
    <w:abstractNumId w:val="20"/>
  </w:num>
  <w:num w:numId="19">
    <w:abstractNumId w:val="1"/>
  </w:num>
  <w:num w:numId="20">
    <w:abstractNumId w:val="4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4BA3"/>
    <w:rsid w:val="00053244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209"/>
    <w:rsid w:val="001A0E30"/>
    <w:rsid w:val="001C361E"/>
    <w:rsid w:val="001D5092"/>
    <w:rsid w:val="001F03C7"/>
    <w:rsid w:val="00206A41"/>
    <w:rsid w:val="002161CE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32D3"/>
    <w:rsid w:val="002E77C2"/>
    <w:rsid w:val="002F01DD"/>
    <w:rsid w:val="002F1937"/>
    <w:rsid w:val="002F42DA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06E27"/>
    <w:rsid w:val="00445353"/>
    <w:rsid w:val="00460F48"/>
    <w:rsid w:val="00492E38"/>
    <w:rsid w:val="00494A1F"/>
    <w:rsid w:val="004A1EB6"/>
    <w:rsid w:val="004C5843"/>
    <w:rsid w:val="004D1F1A"/>
    <w:rsid w:val="00526A8F"/>
    <w:rsid w:val="005333AC"/>
    <w:rsid w:val="0053372F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92900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B74BE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20DC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C1861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AF7DD1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33DD3"/>
    <w:rsid w:val="00D4028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328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2B07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0385A9-F22D-43C5-8E5A-00DBE481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2E77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20D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8F20DC"/>
    <w:pPr>
      <w:tabs>
        <w:tab w:val="right" w:pos="9062"/>
      </w:tabs>
      <w:spacing w:after="100" w:line="259" w:lineRule="auto"/>
    </w:pPr>
    <w:rPr>
      <w:rFonts w:asciiTheme="majorHAnsi" w:eastAsiaTheme="minorHAnsi" w:hAnsiTheme="majorHAnsi" w:cstheme="minorBidi"/>
      <w:b/>
      <w:noProof/>
      <w:color w:val="0070C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Kapucián Aleš</cp:lastModifiedBy>
  <cp:revision>11</cp:revision>
  <cp:lastPrinted>2019-02-07T12:43:00Z</cp:lastPrinted>
  <dcterms:created xsi:type="dcterms:W3CDTF">2022-03-11T13:00:00Z</dcterms:created>
  <dcterms:modified xsi:type="dcterms:W3CDTF">2022-03-21T08:21:00Z</dcterms:modified>
</cp:coreProperties>
</file>